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1433"/>
        <w:gridCol w:w="2356"/>
        <w:gridCol w:w="6965"/>
        <w:tblGridChange w:id="0">
          <w:tblGrid>
            <w:gridCol w:w="1433"/>
            <w:gridCol w:w="2356"/>
            <w:gridCol w:w="696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4162.010.26.1.2076-2025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NILSON  BENAVIDES JUSPIAN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94.397.094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$6.552.000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13/jun/202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1073827178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8823271886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03/07/2025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JUNIO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(2)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1Apoyar la realización y asistencia en el desarrollo de las actividades facilitando los procesos del proyecto, , organizando y haciendo seguimiento al desarrollo de las acciones para la atención a población indígena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3.Asistir o brindar apoyo en reuniones, capacitaciones o espacios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5.Las demás relacionadas con el desarrollo del objeto contractual.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1Ejecuté la planeación de actividades físicas y deportivas con el grupo # 1 de la comunidad Yanacona en el escenario deportivo de Alférez Real II, esta actividad tuvo como objetivo la participación, integración y participación activa de los beneficiarios                                                                                     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Realicé listado de asistencia con los grupos 1,4 y 5 del escenario deportivo Alférez Real II, donde se logró el fortalecimiento de los juegos tradicionales de la comunidad Yanacona.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3.Participé en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mesa de trabajo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del programa poblaciones y etnias optimizando el desempeño de los monitores mediante el fortalecimiento de competencias técnicas y metodológicas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apoyé en la actividad lúdico recreativa en la escuela integral-sede Eustaquio Palacios, dónde se realizaron diferentes estaciones de juego (el palmo, encostalado, lazo o cuerda y carrera de bandereros.</w:t>
            </w:r>
          </w:p>
          <w:p w:rsidR="00000000" w:rsidDel="00000000" w:rsidP="00000000" w:rsidRDefault="00000000" w:rsidRPr="00000000" w14:paraId="00000060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A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sistí a la mesa de trabajo programada por el metodólogo para el mejoramiento y entrega de formatos de calidad, f-10, f-21 y f-40.</w:t>
            </w:r>
          </w:p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https://drive.google.com/drive/folders/1BQ_PxQDYAfX-n86N4KtQe9k7sK1R1YoV?usp=drive_link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1tebkieh8iv8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361315</wp:posOffset>
                  </wp:positionH>
                  <wp:positionV relativeFrom="paragraph">
                    <wp:posOffset>-133349</wp:posOffset>
                  </wp:positionV>
                  <wp:extent cx="2828925" cy="654050"/>
                  <wp:effectExtent b="0" l="0" r="0" t="0"/>
                  <wp:wrapNone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8925" cy="6540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25/jul/2025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semiHidden w:val="1"/>
    <w:unhideWhenUsed w:val="1"/>
    <w:rsid w:val="007C3655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BQ_PxQDYAfX-n86N4KtQe9k7sK1R1YoV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/HPG9gmobTLfxDPlyFFR1hxmXLA==">CgMxLjAyDmguMXRlYmtpZWg4aXY4OAByITFZM1JqaEFfTlBQWXQxZ3lkbTZESjF2Z1RsR2daZFRyMQ==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2025-07-15T19:11:00Z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